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 w:eastAsia="Aptos"/>
          <w:b/>
          <w:color w:val="1F2937"/>
          <w:sz w:val="23"/>
        </w:rPr>
        <w:t>Hoof s.r.o.</w:t>
      </w:r>
      <w:r>
        <w:rPr>
          <w:rFonts w:ascii="Aptos" w:hAnsi="Aptos" w:eastAsia="Aptos"/>
          <w:b w:val="0"/>
          <w:color w:val="4B5563"/>
          <w:sz w:val="21"/>
        </w:rPr>
        <w:t xml:space="preserve">  |  farriershop.ro</w:t>
      </w:r>
    </w:p>
    <w:p>
      <w:pPr>
        <w:spacing w:before="80" w:after="60"/>
        <w:jc w:val="center"/>
      </w:pPr>
      <w:r>
        <w:rPr>
          <w:rFonts w:ascii="Aptos" w:hAnsi="Aptos" w:eastAsia="Aptos"/>
          <w:b/>
          <w:color w:val="111827"/>
          <w:sz w:val="32"/>
        </w:rPr>
        <w:t>MODEL DE FORMULAR DE RETRAGERE</w:t>
      </w:r>
    </w:p>
    <w:p>
      <w:pPr>
        <w:spacing w:after="140"/>
        <w:jc w:val="center"/>
      </w:pPr>
      <w:r>
        <w:rPr>
          <w:rFonts w:ascii="Aptos" w:hAnsi="Aptos" w:eastAsia="Aptos"/>
          <w:b w:val="0"/>
          <w:color w:val="4B5563"/>
          <w:sz w:val="19"/>
        </w:rPr>
        <w:t>Completați și transmiteți acest formular numai dacă doriți să vă retrageți din contract.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7370"/>
      </w:tblGrid>
      <w:tr>
        <w:tc>
          <w:tcPr>
            <w:tcW w:type="dxa" w:w="5074"/>
            <w:shd w:fill="F3F4F6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9"/>
              </w:rPr>
              <w:t>Către – profesionist</w:t>
            </w:r>
          </w:p>
        </w:tc>
        <w:tc>
          <w:tcPr>
            <w:tcW w:type="dxa" w:w="5074"/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</w:tcBorders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20"/>
              </w:rPr>
              <w:t>Hoof s.r.o.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Poľná ulica 62/3</w:t>
              <w:br/>
              <w:t>945 01 Komárno-Hadovce</w:t>
              <w:br/>
              <w:t>Republica Slovacă</w:t>
              <w:br/>
            </w:r>
            <w:r>
              <w:rPr>
                <w:rFonts w:ascii="Aptos" w:hAnsi="Aptos" w:eastAsia="Aptos"/>
                <w:b w:val="0"/>
                <w:color w:val="1F2937"/>
                <w:sz w:val="19"/>
              </w:rPr>
              <w:t>info@farriershop.ro  |  +421 908 089 359</w:t>
            </w:r>
          </w:p>
        </w:tc>
      </w:tr>
    </w:tbl>
    <w:p>
      <w:pPr>
        <w:spacing w:after="20"/>
      </w:pPr>
    </w:p>
    <w:p>
      <w:pPr>
        <w:spacing w:before="60" w:after="80"/>
      </w:pPr>
      <w:r>
        <w:rPr>
          <w:rFonts w:ascii="Aptos" w:hAnsi="Aptos" w:eastAsia="Aptos"/>
          <w:b/>
          <w:color w:val="1F2937"/>
          <w:sz w:val="20"/>
        </w:rPr>
        <w:t>Vă informez / Vă informăm* prin prezenta cu privire la retragerea mea / noastră* din contractul referitor la vânzarea următoarelor bunuri* / prestarea următoarelor servicii*: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1276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Bunuri / servicii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Comandate la data*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Primite la data*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510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Numele consumatorului / consumatorilor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822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Adresa consumatorului / consumatorilor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rPr>
          <w:trHeight w:val="454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Data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rPr>
          <w:trHeight w:val="595"/>
        </w:trPr>
        <w:tc>
          <w:tcPr>
            <w:tcW w:type="dxa" w:w="3572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Semnătura consumatorului / consumatorilor</w:t>
            </w:r>
          </w:p>
        </w:tc>
        <w:tc>
          <w:tcPr>
            <w:tcW w:type="dxa" w:w="623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40" w:after="40"/>
      </w:pPr>
      <w:r>
        <w:rPr>
          <w:rFonts w:ascii="Aptos" w:hAnsi="Aptos" w:eastAsia="Aptos"/>
          <w:b w:val="0"/>
          <w:color w:val="6B7280"/>
          <w:sz w:val="17"/>
        </w:rPr>
        <w:t>Semnătura este necesară numai dacă formularul este transmis pe hârtie.</w:t>
      </w:r>
    </w:p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Date opționale pentru procesarea mai rapidă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74"/>
        <w:gridCol w:w="5074"/>
      </w:tblGrid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Numărul comenzii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Numărul facturii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E-mail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Telefon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  <w:tr>
        <w:tc>
          <w:tcPr>
            <w:tcW w:type="dxa" w:w="4535"/>
            <w:shd w:fill="F3F4F6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F2937"/>
                <w:sz w:val="18"/>
              </w:rPr>
              <w:t>IBAN (numai dacă rambursarea prin transfer bancar a fost convenită separat)</w:t>
            </w:r>
          </w:p>
        </w:tc>
        <w:tc>
          <w:tcPr>
            <w:tcW w:type="dxa" w:w="5272"/>
            <w:vAlign w:val="center"/>
            <w:tcBorders>
              <w:top w:val="single" w:sz="5" w:color="D1D5DB"/>
              <w:left w:val="single" w:sz="5" w:color="D1D5DB"/>
              <w:bottom w:val="single" w:sz="5" w:color="D1D5DB"/>
              <w:right w:val="single" w:sz="5" w:color="D1D5DB"/>
            </w:tcBorders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374151"/>
                <w:sz w:val="18"/>
              </w:rPr>
            </w:r>
          </w:p>
        </w:tc>
      </w:tr>
    </w:tbl>
    <w:p>
      <w:pPr>
        <w:spacing w:before="100" w:after="60"/>
      </w:pPr>
      <w:r>
        <w:rPr>
          <w:rFonts w:ascii="Aptos" w:hAnsi="Aptos" w:eastAsia="Aptos"/>
          <w:b/>
          <w:color w:val="111827"/>
          <w:sz w:val="22"/>
        </w:rPr>
        <w:t>Transmiterea formularului</w:t>
      </w:r>
    </w:p>
    <w:p>
      <w:pPr>
        <w:spacing w:after="40"/>
      </w:pPr>
      <w:r>
        <w:rPr>
          <w:rFonts w:ascii="Aptos" w:hAnsi="Aptos" w:eastAsia="Aptos"/>
          <w:b w:val="0"/>
          <w:color w:val="374151"/>
          <w:sz w:val="18"/>
        </w:rPr>
        <w:t>Formularul completat poate fi transmis prin e-mail sau prin poștă la datele de contact indicate mai sus. Utilizarea acestui model nu este obligatorie; consumatorul poate exercita dreptul de retragere și printr-o altă declarație neechivocă.</w:t>
      </w:r>
    </w:p>
    <w:p>
      <w:pPr>
        <w:spacing w:after="20"/>
      </w:pPr>
      <w:r>
        <w:rPr>
          <w:rFonts w:ascii="Aptos" w:hAnsi="Aptos" w:eastAsia="Aptos"/>
          <w:b/>
          <w:color w:val="4B5563"/>
          <w:sz w:val="17"/>
        </w:rPr>
        <w:t>* A se elimina mențiunea inutilă, după caz.</w:t>
      </w:r>
    </w:p>
    <w:p>
      <w:pPr>
        <w:spacing w:after="0"/>
      </w:pPr>
      <w:r>
        <w:rPr>
          <w:rFonts w:ascii="Aptos" w:hAnsi="Aptos" w:eastAsia="Aptos"/>
          <w:b w:val="0"/>
          <w:color w:val="6B7280"/>
          <w:sz w:val="16"/>
        </w:rPr>
        <w:t>Temei juridic: O.U.G. nr. 34/2014, Anexa B – Model de formular de retragere.</w:t>
      </w:r>
    </w:p>
    <w:sectPr w:rsidR="00FC693F" w:rsidRPr="0006063C" w:rsidSect="00034616">
      <w:footerReference w:type="default" r:id="rId9"/>
      <w:pgSz w:w="11906" w:h="16838"/>
      <w:pgMar w:top="822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B7280"/>
        <w:sz w:val="16"/>
      </w:rPr>
      <w:t>Hoof s.r.o.  •  farriershop.ro  •  info@farriershop.ro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